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roid Serif" w:cs="Droid Serif" w:eastAsia="Droid Serif" w:hAnsi="Droid Serif"/>
          <w:b w:val="1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Adaptation Scavenger Hunt</w:t>
      </w:r>
    </w:p>
    <w:p w:rsidR="00000000" w:rsidDel="00000000" w:rsidP="00000000" w:rsidRDefault="00000000" w:rsidRPr="00000000" w14:paraId="00000002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roid Serif" w:cs="Droid Serif" w:eastAsia="Droid Serif" w:hAnsi="Droid Serif"/>
          <w:sz w:val="24"/>
          <w:szCs w:val="24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u w:val="single"/>
          <w:rtl w:val="0"/>
        </w:rPr>
        <w:t xml:space="preserve">Directions:</w:t>
      </w:r>
    </w:p>
    <w:p w:rsidR="00000000" w:rsidDel="00000000" w:rsidP="00000000" w:rsidRDefault="00000000" w:rsidRPr="00000000" w14:paraId="00000004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There are organisms with adaptations all around you! 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Go outside and look around.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Find and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magenta"/>
          <w:rtl w:val="0"/>
        </w:rPr>
        <w:t xml:space="preserve">take a picture of at least </w:t>
      </w: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highlight w:val="magenta"/>
          <w:u w:val="single"/>
          <w:rtl w:val="0"/>
        </w:rPr>
        <w:t xml:space="preserve">10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 of the following adaptations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shd w:fill="a4c2f4" w:val="clear"/>
          <w:rtl w:val="0"/>
        </w:rPr>
        <w:t xml:space="preserve">Create a chart or poster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 - on paper or electronic. Include the  </w:t>
      </w: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highlight w:val="green"/>
          <w:u w:val="single"/>
          <w:rtl w:val="0"/>
        </w:rPr>
        <w:t xml:space="preserve">name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green"/>
          <w:u w:val="single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green"/>
          <w:rtl w:val="0"/>
        </w:rPr>
        <w:t xml:space="preserve">of adaptation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highlight w:val="yellow"/>
          <w:u w:val="single"/>
          <w:rtl w:val="0"/>
        </w:rPr>
        <w:t xml:space="preserve">picture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yellow"/>
          <w:rtl w:val="0"/>
        </w:rPr>
        <w:t xml:space="preserve">of organism with specific adaptation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, and an </w:t>
      </w: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highlight w:val="cyan"/>
          <w:u w:val="single"/>
          <w:rtl w:val="0"/>
        </w:rPr>
        <w:t xml:space="preserve">explanation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cyan"/>
          <w:u w:val="single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highlight w:val="cyan"/>
          <w:rtl w:val="0"/>
        </w:rPr>
        <w:t xml:space="preserve">of the adaptation (how it benefits the organism)</w:t>
      </w: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. Submit electronically to your teacher in whatever format they ask you too. </w:t>
      </w:r>
    </w:p>
    <w:p w:rsidR="00000000" w:rsidDel="00000000" w:rsidP="00000000" w:rsidRDefault="00000000" w:rsidRPr="00000000" w14:paraId="00000006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Adaptations to look for: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5353050</wp:posOffset>
            </wp:positionH>
            <wp:positionV relativeFrom="paragraph">
              <wp:posOffset>276225</wp:posOffset>
            </wp:positionV>
            <wp:extent cx="1348409" cy="1047750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409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3162300</wp:posOffset>
            </wp:positionH>
            <wp:positionV relativeFrom="paragraph">
              <wp:posOffset>276225</wp:posOffset>
            </wp:positionV>
            <wp:extent cx="1771650" cy="1051400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5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Leaves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Needles (on pine trees)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Thorns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Bright colors (plant or animal)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  <w:u w:val="none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Odor/Fragrance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Camouflage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Fur or feathers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Wings (bird or insect)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161925</wp:posOffset>
            </wp:positionV>
            <wp:extent cx="1939246" cy="14525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246" cy="1452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Roots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Ability to climb (claws or sticky feet)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 seed adaptation (sticky, blows in the wind, etc)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Fins or tail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Lives underwater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Webbed Feet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Gills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Stingers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Spikes (on trees)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247650</wp:posOffset>
            </wp:positionV>
            <wp:extent cx="1943100" cy="1295400"/>
            <wp:effectExtent b="0" l="0" r="0" t="0"/>
            <wp:wrapSquare wrapText="bothSides" distB="114300" distT="114300" distL="114300" distR="11430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Mimicry (Copies something from another organism)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Poison or Venom (Plant or insect)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Vocalizes (Makes verbal noises)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Hard Shell (animal or insect)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Bends toward the light (tree)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Climbs toward the light (plant or vine)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Other adaptations (think about your pets)</w:t>
      </w:r>
    </w:p>
    <w:p w:rsidR="00000000" w:rsidDel="00000000" w:rsidP="00000000" w:rsidRDefault="00000000" w:rsidRPr="00000000" w14:paraId="00000020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190500</wp:posOffset>
            </wp:positionV>
            <wp:extent cx="1404938" cy="1404938"/>
            <wp:effectExtent b="0" l="0" r="0" t="0"/>
            <wp:wrapSquare wrapText="bothSides" distB="114300" distT="11430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4305300</wp:posOffset>
            </wp:positionH>
            <wp:positionV relativeFrom="paragraph">
              <wp:posOffset>133350</wp:posOffset>
            </wp:positionV>
            <wp:extent cx="2406763" cy="134778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6763" cy="13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</wp:posOffset>
            </wp:positionH>
            <wp:positionV relativeFrom="paragraph">
              <wp:posOffset>190500</wp:posOffset>
            </wp:positionV>
            <wp:extent cx="1492624" cy="1409700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624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